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30" w:rsidRDefault="00F80230">
      <w:bookmarkStart w:id="0" w:name="_GoBack"/>
      <w:bookmarkEnd w:id="0"/>
      <w:r>
        <w:rPr>
          <w:b/>
          <w:noProof/>
          <w:color w:val="FFFFFF"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4406900</wp:posOffset>
            </wp:positionH>
            <wp:positionV relativeFrom="paragraph">
              <wp:posOffset>-453390</wp:posOffset>
            </wp:positionV>
            <wp:extent cx="1308100" cy="1028700"/>
            <wp:effectExtent l="0" t="0" r="6350" b="0"/>
            <wp:wrapNone/>
            <wp:docPr id="1" name="Picture 1" descr="ABG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GC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230" w:rsidRDefault="00F80230"/>
    <w:p w:rsidR="002449D2" w:rsidRDefault="002449D2">
      <w:r>
        <w:t>Dear Member</w:t>
      </w:r>
      <w:r w:rsidR="00464B5C">
        <w:t>s,</w:t>
      </w:r>
    </w:p>
    <w:p w:rsidR="001933A3" w:rsidRDefault="002449D2" w:rsidP="00F80230">
      <w:pPr>
        <w:spacing w:after="0" w:line="240" w:lineRule="auto"/>
      </w:pPr>
      <w:r>
        <w:t>I would</w:t>
      </w:r>
      <w:r w:rsidR="00464B5C">
        <w:t xml:space="preserve"> like to thank you for your support in 2016.</w:t>
      </w:r>
    </w:p>
    <w:p w:rsidR="00F80230" w:rsidRDefault="00F80230" w:rsidP="00F80230">
      <w:pPr>
        <w:spacing w:after="0" w:line="240" w:lineRule="auto"/>
      </w:pPr>
    </w:p>
    <w:p w:rsidR="00464B5C" w:rsidRDefault="002449D2" w:rsidP="00F80230">
      <w:pPr>
        <w:spacing w:after="0" w:line="240" w:lineRule="auto"/>
      </w:pPr>
      <w:r>
        <w:t>ABGC has</w:t>
      </w:r>
      <w:r w:rsidR="00464B5C">
        <w:t xml:space="preserve"> achieved significant </w:t>
      </w:r>
      <w:r w:rsidR="0030696D">
        <w:t xml:space="preserve">progress </w:t>
      </w:r>
      <w:r w:rsidR="00464B5C">
        <w:t xml:space="preserve">in terms of containing the spread of Panama TR4, </w:t>
      </w:r>
      <w:r>
        <w:t xml:space="preserve">through growers </w:t>
      </w:r>
      <w:r w:rsidR="00464B5C">
        <w:t>band</w:t>
      </w:r>
      <w:r>
        <w:t>ing</w:t>
      </w:r>
      <w:r w:rsidR="00464B5C">
        <w:t xml:space="preserve"> together strongly as an industry.  </w:t>
      </w:r>
    </w:p>
    <w:p w:rsidR="00F80230" w:rsidRDefault="00F80230" w:rsidP="00F80230">
      <w:pPr>
        <w:spacing w:after="0" w:line="240" w:lineRule="auto"/>
      </w:pPr>
    </w:p>
    <w:p w:rsidR="00464B5C" w:rsidRDefault="00464B5C" w:rsidP="00F80230">
      <w:pPr>
        <w:spacing w:after="0" w:line="240" w:lineRule="auto"/>
      </w:pPr>
      <w:r>
        <w:lastRenderedPageBreak/>
        <w:t xml:space="preserve">After lengthy </w:t>
      </w:r>
      <w:r w:rsidR="002449D2">
        <w:t>negotiations,</w:t>
      </w:r>
      <w:r>
        <w:t xml:space="preserve"> </w:t>
      </w:r>
      <w:r w:rsidR="002449D2">
        <w:t>ABGC</w:t>
      </w:r>
      <w:r w:rsidR="00C0454E">
        <w:t>’</w:t>
      </w:r>
      <w:r w:rsidR="002449D2">
        <w:t>s</w:t>
      </w:r>
      <w:r>
        <w:t xml:space="preserve"> purchase of the Tul</w:t>
      </w:r>
      <w:r w:rsidR="002449D2">
        <w:t>ly farm containing the disease w</w:t>
      </w:r>
      <w:r>
        <w:t>as completed</w:t>
      </w:r>
      <w:r w:rsidR="002449D2">
        <w:t xml:space="preserve"> with settlement on 24 October</w:t>
      </w:r>
      <w:r>
        <w:t>.</w:t>
      </w:r>
    </w:p>
    <w:p w:rsidR="00F80230" w:rsidRDefault="00F80230" w:rsidP="00F80230">
      <w:pPr>
        <w:spacing w:after="0" w:line="240" w:lineRule="auto"/>
      </w:pPr>
    </w:p>
    <w:p w:rsidR="00464B5C" w:rsidRDefault="002449D2" w:rsidP="00F80230">
      <w:pPr>
        <w:spacing w:after="0" w:line="240" w:lineRule="auto"/>
      </w:pPr>
      <w:r>
        <w:t xml:space="preserve">On settlement, </w:t>
      </w:r>
      <w:r w:rsidR="00464B5C">
        <w:t>ABGC appointed Phil</w:t>
      </w:r>
      <w:r w:rsidR="007C5BE6">
        <w:t>l</w:t>
      </w:r>
      <w:r w:rsidR="007C5BE6" w:rsidRPr="00F80230">
        <w:t>ip</w:t>
      </w:r>
      <w:r w:rsidR="00464B5C">
        <w:t xml:space="preserve"> </w:t>
      </w:r>
      <w:proofErr w:type="spellStart"/>
      <w:r w:rsidR="00464B5C">
        <w:t>Neibling</w:t>
      </w:r>
      <w:proofErr w:type="spellEnd"/>
      <w:r>
        <w:t xml:space="preserve"> as the farm manager</w:t>
      </w:r>
      <w:r w:rsidR="00464B5C">
        <w:t xml:space="preserve"> to </w:t>
      </w:r>
      <w:r>
        <w:t>supervise</w:t>
      </w:r>
      <w:r w:rsidR="00464B5C">
        <w:t xml:space="preserve"> the destruction</w:t>
      </w:r>
      <w:r>
        <w:t xml:space="preserve"> and other </w:t>
      </w:r>
      <w:r w:rsidR="00464B5C">
        <w:t xml:space="preserve">works </w:t>
      </w:r>
      <w:r>
        <w:t xml:space="preserve">that were necessary before the wet season. </w:t>
      </w:r>
      <w:r w:rsidR="00F80230">
        <w:t xml:space="preserve"> </w:t>
      </w:r>
      <w:r w:rsidR="00464B5C" w:rsidRPr="00F80230">
        <w:t xml:space="preserve">As you </w:t>
      </w:r>
      <w:r w:rsidRPr="00F80230">
        <w:t>may</w:t>
      </w:r>
      <w:r w:rsidR="00464B5C" w:rsidRPr="00F80230">
        <w:t xml:space="preserve"> have seen in</w:t>
      </w:r>
      <w:r w:rsidR="00F80230">
        <w:t xml:space="preserve"> a</w:t>
      </w:r>
      <w:r w:rsidR="00464B5C" w:rsidRPr="00F80230">
        <w:t xml:space="preserve"> previous e-bulletin, </w:t>
      </w:r>
      <w:r w:rsidRPr="00F80230">
        <w:t>destruction has now been completed. A</w:t>
      </w:r>
      <w:r w:rsidR="00464B5C" w:rsidRPr="00F80230">
        <w:t xml:space="preserve">ll banana </w:t>
      </w:r>
      <w:r w:rsidRPr="00F80230">
        <w:t xml:space="preserve">and heliconia </w:t>
      </w:r>
      <w:r w:rsidR="00464B5C" w:rsidRPr="00F80230">
        <w:t>plants</w:t>
      </w:r>
      <w:r w:rsidRPr="00F80230">
        <w:t xml:space="preserve"> on the property were stem injected </w:t>
      </w:r>
      <w:r w:rsidRPr="00F80230">
        <w:lastRenderedPageBreak/>
        <w:t xml:space="preserve">with Roundup </w:t>
      </w:r>
      <w:r w:rsidR="00B709E6" w:rsidRPr="00F80230">
        <w:t xml:space="preserve">as well as </w:t>
      </w:r>
      <w:proofErr w:type="spellStart"/>
      <w:r w:rsidR="00B709E6" w:rsidRPr="00F80230">
        <w:t>Confidor</w:t>
      </w:r>
      <w:proofErr w:type="spellEnd"/>
      <w:r w:rsidR="00B709E6" w:rsidRPr="00F80230">
        <w:t xml:space="preserve"> to control </w:t>
      </w:r>
      <w:r w:rsidRPr="00F80230">
        <w:t>beetle</w:t>
      </w:r>
      <w:r w:rsidR="00464B5C" w:rsidRPr="00F80230">
        <w:t xml:space="preserve"> borer.</w:t>
      </w:r>
      <w:r w:rsidRPr="00F80230">
        <w:t xml:space="preserve"> There will be further work where regrowth has happened.</w:t>
      </w:r>
    </w:p>
    <w:p w:rsidR="00F80230" w:rsidRPr="00F80230" w:rsidRDefault="00F80230" w:rsidP="00F80230">
      <w:pPr>
        <w:spacing w:after="0" w:line="240" w:lineRule="auto"/>
      </w:pPr>
    </w:p>
    <w:p w:rsidR="00464B5C" w:rsidRDefault="00464B5C" w:rsidP="00F80230">
      <w:pPr>
        <w:spacing w:after="0" w:line="240" w:lineRule="auto"/>
      </w:pPr>
      <w:r w:rsidRPr="00F80230">
        <w:t xml:space="preserve">Security cameras are </w:t>
      </w:r>
      <w:r w:rsidR="007C5BE6" w:rsidRPr="00F80230">
        <w:t xml:space="preserve">now </w:t>
      </w:r>
      <w:r w:rsidRPr="00F80230">
        <w:t>in place, and signage has been erected.  Other work such as</w:t>
      </w:r>
      <w:r w:rsidR="00B709E6" w:rsidRPr="00F80230">
        <w:t xml:space="preserve"> drainage to prevent water flowing across a public road and</w:t>
      </w:r>
      <w:r w:rsidRPr="00F80230">
        <w:t xml:space="preserve"> the installation of </w:t>
      </w:r>
      <w:r w:rsidR="00B709E6" w:rsidRPr="00F80230">
        <w:t>pig-</w:t>
      </w:r>
      <w:r w:rsidRPr="00F80230">
        <w:t>proof fencing is continuing.</w:t>
      </w:r>
    </w:p>
    <w:p w:rsidR="00F80230" w:rsidRPr="00F80230" w:rsidRDefault="00F80230" w:rsidP="00F80230">
      <w:pPr>
        <w:spacing w:after="0" w:line="240" w:lineRule="auto"/>
      </w:pPr>
    </w:p>
    <w:p w:rsidR="00464B5C" w:rsidRDefault="00464B5C" w:rsidP="00F80230">
      <w:pPr>
        <w:spacing w:after="0" w:line="240" w:lineRule="auto"/>
      </w:pPr>
      <w:r>
        <w:lastRenderedPageBreak/>
        <w:t xml:space="preserve">The purchase of this property is just part of </w:t>
      </w:r>
      <w:r w:rsidR="00C0454E">
        <w:t>a</w:t>
      </w:r>
      <w:r>
        <w:t xml:space="preserve"> multi-pronged</w:t>
      </w:r>
      <w:r w:rsidR="00B709E6">
        <w:t xml:space="preserve"> strategy. </w:t>
      </w:r>
      <w:r w:rsidR="00BD3456">
        <w:t xml:space="preserve">This disease could be elsewhere because it can be present but not show symptoms for five years. </w:t>
      </w:r>
      <w:r w:rsidR="00C0454E">
        <w:t xml:space="preserve"> As </w:t>
      </w:r>
      <w:r w:rsidR="00B709E6">
        <w:t>growers</w:t>
      </w:r>
      <w:r w:rsidR="00C0454E">
        <w:t>, we</w:t>
      </w:r>
      <w:r>
        <w:t xml:space="preserve"> need to </w:t>
      </w:r>
      <w:r w:rsidR="00B709E6">
        <w:t xml:space="preserve">continue to </w:t>
      </w:r>
      <w:r>
        <w:t>be vigilant in our biosecurity measures.</w:t>
      </w:r>
      <w:r w:rsidR="007C5BE6">
        <w:t xml:space="preserve"> </w:t>
      </w:r>
      <w:r w:rsidR="00BD3456">
        <w:t xml:space="preserve"> </w:t>
      </w:r>
      <w:r w:rsidR="007C5BE6" w:rsidRPr="00F80230">
        <w:t>Review your on-farm biosecurity measures</w:t>
      </w:r>
      <w:r w:rsidR="00BD3456">
        <w:t xml:space="preserve">, inspect and report plants with Panama symptoms and </w:t>
      </w:r>
      <w:r w:rsidR="007C5BE6" w:rsidRPr="00F80230">
        <w:t>only use known clean</w:t>
      </w:r>
      <w:r w:rsidR="00BD3456" w:rsidRPr="00F80230">
        <w:t xml:space="preserve"> </w:t>
      </w:r>
      <w:r w:rsidR="00BD3456">
        <w:t xml:space="preserve">planting material. </w:t>
      </w:r>
    </w:p>
    <w:p w:rsidR="00464B5C" w:rsidRDefault="00464B5C" w:rsidP="00F80230">
      <w:pPr>
        <w:spacing w:after="0" w:line="240" w:lineRule="auto"/>
      </w:pPr>
      <w:r>
        <w:t xml:space="preserve">On an individual basis, each one of us </w:t>
      </w:r>
      <w:r w:rsidR="007C5BE6" w:rsidRPr="00F80230">
        <w:t xml:space="preserve">can </w:t>
      </w:r>
      <w:r>
        <w:t>contribute to a secure, disease free industry.</w:t>
      </w:r>
    </w:p>
    <w:p w:rsidR="00F80230" w:rsidRDefault="00F80230" w:rsidP="00F80230">
      <w:pPr>
        <w:spacing w:after="0" w:line="240" w:lineRule="auto"/>
      </w:pPr>
    </w:p>
    <w:p w:rsidR="00670106" w:rsidRDefault="00464B5C" w:rsidP="00F80230">
      <w:pPr>
        <w:spacing w:after="0" w:line="240" w:lineRule="auto"/>
      </w:pPr>
      <w:r>
        <w:t xml:space="preserve">On this note I would like to </w:t>
      </w:r>
      <w:r w:rsidR="00670106">
        <w:t>thank</w:t>
      </w:r>
      <w:r w:rsidR="005B1A9F">
        <w:t xml:space="preserve"> Craig and Sue </w:t>
      </w:r>
      <w:proofErr w:type="spellStart"/>
      <w:r w:rsidR="005B1A9F">
        <w:t>Althaus</w:t>
      </w:r>
      <w:proofErr w:type="spellEnd"/>
      <w:r w:rsidR="005B1A9F">
        <w:t xml:space="preserve"> from </w:t>
      </w:r>
      <w:r>
        <w:t xml:space="preserve">Blue Sky </w:t>
      </w:r>
      <w:r w:rsidR="005B1A9F">
        <w:t xml:space="preserve">Tissue Culture in </w:t>
      </w:r>
      <w:r>
        <w:t>Tully.</w:t>
      </w:r>
      <w:r w:rsidR="0030696D">
        <w:t xml:space="preserve">  </w:t>
      </w:r>
      <w:r w:rsidR="005B1A9F">
        <w:t xml:space="preserve">Craig and Sue </w:t>
      </w:r>
      <w:r w:rsidR="0030696D">
        <w:t xml:space="preserve">voluntarily withdrew </w:t>
      </w:r>
      <w:r w:rsidR="00670106">
        <w:t>their</w:t>
      </w:r>
      <w:r w:rsidR="0030696D">
        <w:t xml:space="preserve"> plants f</w:t>
      </w:r>
      <w:r w:rsidR="00670106">
        <w:t>rom</w:t>
      </w:r>
      <w:r w:rsidR="0030696D">
        <w:t xml:space="preserve"> sale </w:t>
      </w:r>
      <w:r w:rsidR="007C5BE6" w:rsidRPr="00F80230">
        <w:t>in response to Biosecurity Queensland testing a batch of plants for TR4</w:t>
      </w:r>
      <w:r w:rsidR="00670106">
        <w:t xml:space="preserve">.  </w:t>
      </w:r>
      <w:r w:rsidR="0030696D">
        <w:t xml:space="preserve">After a lengthy wait </w:t>
      </w:r>
      <w:r w:rsidR="00670106">
        <w:t>for all the TR4 diagnostic tests to be completed, the samples were conclusively proven to be clear of the disease</w:t>
      </w:r>
      <w:r w:rsidR="0030696D">
        <w:t xml:space="preserve">.  They </w:t>
      </w:r>
      <w:r w:rsidR="00670106">
        <w:t xml:space="preserve">have </w:t>
      </w:r>
      <w:r w:rsidR="0030696D">
        <w:t xml:space="preserve">now </w:t>
      </w:r>
      <w:r w:rsidR="00670106">
        <w:t>returned to normal operations</w:t>
      </w:r>
      <w:r w:rsidR="007C5BE6">
        <w:t xml:space="preserve"> </w:t>
      </w:r>
      <w:r w:rsidR="007C5BE6" w:rsidRPr="00F80230">
        <w:t xml:space="preserve">and growers </w:t>
      </w:r>
      <w:r w:rsidR="00853FB4">
        <w:lastRenderedPageBreak/>
        <w:t>can be confident that Blue Sky T</w:t>
      </w:r>
      <w:r w:rsidR="007C5BE6" w:rsidRPr="00F80230">
        <w:t xml:space="preserve">issue </w:t>
      </w:r>
      <w:r w:rsidR="00853FB4">
        <w:t>C</w:t>
      </w:r>
      <w:r w:rsidR="007C5BE6" w:rsidRPr="00F80230">
        <w:t>ulture plants did not and do not have TR4</w:t>
      </w:r>
      <w:r w:rsidR="00670106" w:rsidRPr="00F80230">
        <w:t xml:space="preserve">. </w:t>
      </w:r>
    </w:p>
    <w:p w:rsidR="00F80230" w:rsidRPr="00F80230" w:rsidRDefault="00F80230" w:rsidP="00F80230">
      <w:pPr>
        <w:spacing w:after="0" w:line="240" w:lineRule="auto"/>
      </w:pPr>
    </w:p>
    <w:p w:rsidR="00670106" w:rsidRDefault="00670106" w:rsidP="00F80230">
      <w:pPr>
        <w:spacing w:after="0" w:line="240" w:lineRule="auto"/>
      </w:pPr>
      <w:r>
        <w:t>Tissue culture plants sourced from registered nurseries are still the best option for clean, TR4-free planting material.  When sourcing tissue culture plants</w:t>
      </w:r>
      <w:r w:rsidR="00F44878">
        <w:t>,</w:t>
      </w:r>
      <w:r>
        <w:t xml:space="preserve"> growers should be </w:t>
      </w:r>
      <w:r w:rsidR="00650D70">
        <w:t>aware</w:t>
      </w:r>
      <w:r>
        <w:t xml:space="preserve"> that registered nurseries including Blue Sky </w:t>
      </w:r>
      <w:r w:rsidR="005B1A9F">
        <w:t xml:space="preserve">Tissue Culture, </w:t>
      </w:r>
      <w:r>
        <w:t>are their best source of clean planting material.</w:t>
      </w:r>
    </w:p>
    <w:p w:rsidR="00F80230" w:rsidRDefault="00F80230" w:rsidP="00F80230">
      <w:pPr>
        <w:spacing w:after="0" w:line="240" w:lineRule="auto"/>
      </w:pPr>
    </w:p>
    <w:p w:rsidR="003D3DB5" w:rsidRDefault="003D3DB5" w:rsidP="00F80230">
      <w:pPr>
        <w:spacing w:after="0" w:line="240" w:lineRule="auto"/>
      </w:pPr>
      <w:r>
        <w:lastRenderedPageBreak/>
        <w:t>Looking</w:t>
      </w:r>
      <w:r w:rsidR="0030696D" w:rsidRPr="003D3DB5">
        <w:t xml:space="preserve"> forward, </w:t>
      </w:r>
      <w:r>
        <w:t xml:space="preserve">the </w:t>
      </w:r>
      <w:r w:rsidR="007C5BE6" w:rsidRPr="00F80230">
        <w:t xml:space="preserve">government </w:t>
      </w:r>
      <w:r>
        <w:t xml:space="preserve">loan </w:t>
      </w:r>
      <w:r w:rsidR="007C5BE6" w:rsidRPr="00F80230">
        <w:t>tha</w:t>
      </w:r>
      <w:r w:rsidR="007C5BE6">
        <w:t xml:space="preserve">t </w:t>
      </w:r>
      <w:r>
        <w:t xml:space="preserve">industry </w:t>
      </w:r>
      <w:r w:rsidR="007C5BE6" w:rsidRPr="00F80230">
        <w:t>received</w:t>
      </w:r>
      <w:r>
        <w:t xml:space="preserve"> to purchase the Tully farm will start to be </w:t>
      </w:r>
      <w:r w:rsidR="003F3FFE" w:rsidRPr="00F80230">
        <w:t>re</w:t>
      </w:r>
      <w:r>
        <w:t xml:space="preserve">paid </w:t>
      </w:r>
      <w:r w:rsidR="003F3FFE" w:rsidRPr="00F80230">
        <w:t>once</w:t>
      </w:r>
      <w:r w:rsidRPr="00F80230">
        <w:t xml:space="preserve"> </w:t>
      </w:r>
      <w:r>
        <w:t xml:space="preserve">the Plant Health Australia (PHA) levy </w:t>
      </w:r>
      <w:r w:rsidR="003F3FFE" w:rsidRPr="00F80230">
        <w:t xml:space="preserve">is </w:t>
      </w:r>
      <w:r>
        <w:t>increase</w:t>
      </w:r>
      <w:r w:rsidR="003F3FFE" w:rsidRPr="00F80230">
        <w:t>d</w:t>
      </w:r>
      <w:r>
        <w:t xml:space="preserve"> from 0.0103c/kg to 0.5c/kg. The Australian Government has advised that the increase in the </w:t>
      </w:r>
      <w:r w:rsidRPr="003D3DB5">
        <w:t xml:space="preserve">levy </w:t>
      </w:r>
      <w:r w:rsidR="003F3FFE" w:rsidRPr="00F80230">
        <w:t xml:space="preserve">will occur on either </w:t>
      </w:r>
      <w:r>
        <w:t>1 March or 1 July 2017.</w:t>
      </w:r>
    </w:p>
    <w:p w:rsidR="00F80230" w:rsidRDefault="00F80230" w:rsidP="00F80230">
      <w:pPr>
        <w:spacing w:after="0" w:line="240" w:lineRule="auto"/>
      </w:pPr>
    </w:p>
    <w:p w:rsidR="0030696D" w:rsidRDefault="0030696D" w:rsidP="00F80230">
      <w:pPr>
        <w:spacing w:after="0" w:line="240" w:lineRule="auto"/>
      </w:pPr>
      <w:r>
        <w:t>My thanks again for your support in maintaining a thriving industry that rises to the challenges.</w:t>
      </w:r>
    </w:p>
    <w:p w:rsidR="0025063D" w:rsidRDefault="0025063D" w:rsidP="00F80230">
      <w:pPr>
        <w:spacing w:after="0" w:line="240" w:lineRule="auto"/>
      </w:pPr>
    </w:p>
    <w:p w:rsidR="0030696D" w:rsidRDefault="0030696D" w:rsidP="00F80230">
      <w:pPr>
        <w:spacing w:after="0" w:line="240" w:lineRule="auto"/>
      </w:pPr>
      <w:r>
        <w:lastRenderedPageBreak/>
        <w:t>Please enjoy a safe and restful Christmas</w:t>
      </w:r>
      <w:r w:rsidR="003D3DB5">
        <w:t>/ New Year period</w:t>
      </w:r>
      <w:r>
        <w:t>!</w:t>
      </w:r>
    </w:p>
    <w:p w:rsidR="00F80230" w:rsidRDefault="0025063D">
      <w:r>
        <w:rPr>
          <w:noProof/>
          <w:lang w:eastAsia="en-AU"/>
        </w:rPr>
        <w:drawing>
          <wp:inline distT="0" distB="0" distL="0" distR="0">
            <wp:extent cx="2178050" cy="482600"/>
            <wp:effectExtent l="0" t="0" r="0" b="0"/>
            <wp:docPr id="2" name="Picture 2" descr="C:\Users\Jim Pekin\AppData\Local\Microsoft\Windows\INetCacheContent.Word\STEPHEN LOW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Pekin\AppData\Local\Microsoft\Windows\INetCacheContent.Word\STEPHEN LOWE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B5" w:rsidRDefault="003D3DB5" w:rsidP="00F80230">
      <w:pPr>
        <w:spacing w:after="0" w:line="240" w:lineRule="auto"/>
      </w:pPr>
      <w:r>
        <w:t>Stephen Lowe</w:t>
      </w:r>
    </w:p>
    <w:p w:rsidR="003D3DB5" w:rsidRDefault="003D3DB5" w:rsidP="0025063D">
      <w:pPr>
        <w:spacing w:after="0" w:line="240" w:lineRule="auto"/>
      </w:pPr>
      <w:r>
        <w:t>Chair</w:t>
      </w:r>
    </w:p>
    <w:p w:rsidR="0025063D" w:rsidRDefault="0025063D">
      <w:r>
        <w:t>Australian Banana Growers’ Council</w:t>
      </w:r>
    </w:p>
    <w:sectPr w:rsidR="0025063D" w:rsidSect="0025063D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D36"/>
    <w:multiLevelType w:val="hybridMultilevel"/>
    <w:tmpl w:val="A7DC4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06"/>
    <w:rsid w:val="001933A3"/>
    <w:rsid w:val="001F6ABF"/>
    <w:rsid w:val="002449D2"/>
    <w:rsid w:val="0025063D"/>
    <w:rsid w:val="00274948"/>
    <w:rsid w:val="0030696D"/>
    <w:rsid w:val="003D3DB5"/>
    <w:rsid w:val="003F3FFE"/>
    <w:rsid w:val="00464B5C"/>
    <w:rsid w:val="005B1A9F"/>
    <w:rsid w:val="005D161E"/>
    <w:rsid w:val="00650D70"/>
    <w:rsid w:val="00670106"/>
    <w:rsid w:val="007C5BE6"/>
    <w:rsid w:val="00853FB4"/>
    <w:rsid w:val="00934CE3"/>
    <w:rsid w:val="00B709E6"/>
    <w:rsid w:val="00BB19F3"/>
    <w:rsid w:val="00BD3456"/>
    <w:rsid w:val="00C0454E"/>
    <w:rsid w:val="00DD0706"/>
    <w:rsid w:val="00F44878"/>
    <w:rsid w:val="00F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CC306-E9A6-44F3-8D2C-9E047A5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5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1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01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1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Doran</dc:creator>
  <cp:lastModifiedBy>Sonia Campbell</cp:lastModifiedBy>
  <cp:revision>2</cp:revision>
  <cp:lastPrinted>2016-12-21T22:49:00Z</cp:lastPrinted>
  <dcterms:created xsi:type="dcterms:W3CDTF">2016-12-23T02:33:00Z</dcterms:created>
  <dcterms:modified xsi:type="dcterms:W3CDTF">2016-12-23T02:33:00Z</dcterms:modified>
</cp:coreProperties>
</file>